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7F" w:rsidRPr="003C4803" w:rsidRDefault="003C4803" w:rsidP="003C4803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Приложение 1</w:t>
      </w:r>
    </w:p>
    <w:p w:rsidR="003C4803" w:rsidRPr="003C4803" w:rsidRDefault="003C4803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5567B" w:rsidRPr="003C4803" w:rsidRDefault="0015567B" w:rsidP="003C4803">
      <w:pPr>
        <w:ind w:firstLine="709"/>
        <w:jc w:val="center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Информация по первому этапу Конкурса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Первый (региональный) этап Конкурса проводится дистанционно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>в электронном формате.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Для того</w:t>
      </w:r>
      <w:proofErr w:type="gramStart"/>
      <w:r w:rsidRPr="003C4803">
        <w:rPr>
          <w:rFonts w:ascii="PT Astra Serif" w:hAnsi="PT Astra Serif"/>
          <w:sz w:val="27"/>
          <w:szCs w:val="27"/>
        </w:rPr>
        <w:t>,</w:t>
      </w:r>
      <w:proofErr w:type="gramEnd"/>
      <w:r w:rsidRPr="003C4803">
        <w:rPr>
          <w:rFonts w:ascii="PT Astra Serif" w:hAnsi="PT Astra Serif"/>
          <w:sz w:val="27"/>
          <w:szCs w:val="27"/>
        </w:rPr>
        <w:t xml:space="preserve"> чтобы стать участником Конкурса, необходимо заполнить электронную форму заявки участника (свед</w:t>
      </w:r>
      <w:r w:rsidR="003C4803">
        <w:rPr>
          <w:rFonts w:ascii="PT Astra Serif" w:hAnsi="PT Astra Serif"/>
          <w:sz w:val="27"/>
          <w:szCs w:val="27"/>
        </w:rPr>
        <w:t>ения об участнике, организации,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 xml:space="preserve">в которой он работает, </w:t>
      </w:r>
      <w:r w:rsidRPr="003C4803">
        <w:rPr>
          <w:rFonts w:ascii="PT Astra Serif" w:eastAsia="Calibri" w:hAnsi="PT Astra Serif"/>
          <w:sz w:val="27"/>
          <w:szCs w:val="27"/>
          <w:lang w:eastAsia="en-US"/>
        </w:rPr>
        <w:t>согласие на обработку своих персональных данных</w:t>
      </w:r>
      <w:r w:rsidR="003C4803">
        <w:rPr>
          <w:rFonts w:ascii="PT Astra Serif" w:hAnsi="PT Astra Serif"/>
          <w:sz w:val="27"/>
          <w:szCs w:val="27"/>
        </w:rPr>
        <w:t>)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 xml:space="preserve">на странице Конкурса </w:t>
      </w:r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https://tocot.pro/konkurs-2023.</w:t>
      </w:r>
      <w:r w:rsidR="003C4803">
        <w:rPr>
          <w:rFonts w:ascii="PT Astra Serif" w:hAnsi="PT Astra Serif"/>
          <w:sz w:val="27"/>
          <w:szCs w:val="27"/>
        </w:rPr>
        <w:t xml:space="preserve"> После заполнения заявки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>на электронный адрес участника придет письмо с логином, паролем и ссылкой для прохождения тестирования.</w:t>
      </w:r>
    </w:p>
    <w:p w:rsidR="0015567B" w:rsidRPr="003C4803" w:rsidRDefault="0015567B" w:rsidP="003C4803">
      <w:pPr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3C4803">
        <w:rPr>
          <w:rFonts w:ascii="PT Astra Serif" w:hAnsi="PT Astra Serif"/>
          <w:sz w:val="27"/>
          <w:szCs w:val="27"/>
        </w:rPr>
        <w:t xml:space="preserve">Участник Конкурса </w:t>
      </w:r>
      <w:proofErr w:type="gramStart"/>
      <w:r w:rsidRPr="003C4803">
        <w:rPr>
          <w:rFonts w:ascii="PT Astra Serif" w:hAnsi="PT Astra Serif"/>
          <w:sz w:val="27"/>
          <w:szCs w:val="27"/>
        </w:rPr>
        <w:t xml:space="preserve">переходит </w:t>
      </w:r>
      <w:r w:rsidR="003C4803">
        <w:rPr>
          <w:rFonts w:ascii="PT Astra Serif" w:hAnsi="PT Astra Serif"/>
          <w:sz w:val="27"/>
          <w:szCs w:val="27"/>
        </w:rPr>
        <w:t>по ссылке и выбирает</w:t>
      </w:r>
      <w:proofErr w:type="gramEnd"/>
      <w:r w:rsidR="003C4803">
        <w:rPr>
          <w:rFonts w:ascii="PT Astra Serif" w:hAnsi="PT Astra Serif"/>
          <w:sz w:val="27"/>
          <w:szCs w:val="27"/>
        </w:rPr>
        <w:t xml:space="preserve"> номинацию,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>в которой он будет участвовать, и приступает к тестированию.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Каждый участник должен будет ответить на 100 тестовых вопросов.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На каждый вопрос будет предложено 3 - 4 варианта ответов, из которых необходимо выбрать один, который, по мнению участника, является правильным.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Время, отведенное на проведение конкурса – 60 минут. По истечении выделенного времени тестирование автоматически завершается.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Система фиксирует количество правильных ответов и затраченное время.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Задача участников Конкурса – дать наибольшее количество правильных ответов за кратчайшее время.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При равенстве правильных ответов преимущество имеют участники, затратившие меньшее время.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Победителями первого (регионального) этапа Конкурса становятся участники с наилучшими результатами, ответившие на наибольшее количество вопросов.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Повторное прохождение участником тестирования во время Конкурса ведет к дисквалификации.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Задания конкурса могут включать вопросы из разных областей охраны труда:</w:t>
      </w:r>
    </w:p>
    <w:p w:rsidR="0015567B" w:rsidRPr="003C4803" w:rsidRDefault="0015567B" w:rsidP="003C4803">
      <w:pPr>
        <w:ind w:firstLine="709"/>
        <w:jc w:val="both"/>
        <w:rPr>
          <w:rFonts w:ascii="PT Astra Serif" w:eastAsiaTheme="minorHAnsi" w:hAnsi="PT Astra Serif" w:cs="PT Astra Serif"/>
          <w:sz w:val="27"/>
          <w:szCs w:val="27"/>
          <w:lang w:eastAsia="en-US"/>
        </w:rPr>
      </w:pPr>
      <w:proofErr w:type="gramStart"/>
      <w:r w:rsidRPr="003C4803">
        <w:rPr>
          <w:rFonts w:ascii="PT Astra Serif" w:eastAsiaTheme="minorHAnsi" w:hAnsi="PT Astra Serif" w:cs="PT Astra Serif"/>
          <w:sz w:val="27"/>
          <w:szCs w:val="27"/>
          <w:lang w:eastAsia="en-US"/>
        </w:rPr>
        <w:t>нормативно - правовые основы охраны труда</w:t>
      </w:r>
      <w:r w:rsidRPr="003C4803">
        <w:rPr>
          <w:rFonts w:ascii="PT Astra Serif" w:hAnsi="PT Astra Serif"/>
          <w:sz w:val="27"/>
          <w:szCs w:val="27"/>
        </w:rPr>
        <w:t xml:space="preserve">, </w:t>
      </w:r>
      <w:r w:rsidRPr="003C4803">
        <w:rPr>
          <w:rFonts w:ascii="PT Astra Serif" w:eastAsiaTheme="minorHAnsi" w:hAnsi="PT Astra Serif"/>
          <w:sz w:val="27"/>
          <w:szCs w:val="27"/>
          <w:lang w:eastAsia="en-US"/>
        </w:rPr>
        <w:t xml:space="preserve">обязанности работодателя по обеспечению безопасных условий и охраны труда, </w:t>
      </w:r>
      <w:r w:rsidRPr="003C4803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обеспечение безопасного выполнения подрядных работ, обеспечение снабжения безопасной продукцией, </w:t>
      </w:r>
      <w:r w:rsidRPr="003C4803">
        <w:rPr>
          <w:rFonts w:ascii="PT Astra Serif" w:hAnsi="PT Astra Serif"/>
          <w:sz w:val="27"/>
          <w:szCs w:val="27"/>
        </w:rPr>
        <w:t>специальная оценка условий труда, система управления охраной труда, медицинские осмотры, обучение по охране труда, расследование, оформление (рассмотрение), учет микроповреждений (</w:t>
      </w:r>
      <w:r w:rsidR="003C4803">
        <w:rPr>
          <w:rFonts w:ascii="PT Astra Serif" w:hAnsi="PT Astra Serif"/>
          <w:sz w:val="27"/>
          <w:szCs w:val="27"/>
        </w:rPr>
        <w:t>микротравм), несчастных случаев</w:t>
      </w:r>
      <w:r w:rsidR="003C4803">
        <w:rPr>
          <w:rFonts w:ascii="PT Astra Serif" w:hAnsi="PT Astra Serif"/>
          <w:sz w:val="27"/>
          <w:szCs w:val="27"/>
        </w:rPr>
        <w:br/>
      </w:r>
      <w:r w:rsidRPr="003C4803">
        <w:rPr>
          <w:rFonts w:ascii="PT Astra Serif" w:hAnsi="PT Astra Serif"/>
          <w:sz w:val="27"/>
          <w:szCs w:val="27"/>
        </w:rPr>
        <w:t>на производстве, оценка профессиональных рисков, расследование и учет профессиональных заболеваний, средства индивидуальной и коллективной защиты</w:t>
      </w:r>
      <w:proofErr w:type="gramEnd"/>
      <w:r w:rsidRPr="003C4803">
        <w:rPr>
          <w:rFonts w:ascii="PT Astra Serif" w:hAnsi="PT Astra Serif"/>
          <w:sz w:val="27"/>
          <w:szCs w:val="27"/>
        </w:rPr>
        <w:t xml:space="preserve"> и другие вопросы в области охраны труда.</w:t>
      </w:r>
    </w:p>
    <w:p w:rsidR="0015567B" w:rsidRPr="003C4803" w:rsidRDefault="0015567B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C4803">
        <w:rPr>
          <w:rFonts w:ascii="PT Astra Serif" w:hAnsi="PT Astra Serif"/>
          <w:sz w:val="27"/>
          <w:szCs w:val="27"/>
        </w:rPr>
        <w:t>Если в течени</w:t>
      </w:r>
      <w:r w:rsidR="003C4803">
        <w:rPr>
          <w:rFonts w:ascii="PT Astra Serif" w:hAnsi="PT Astra Serif"/>
          <w:sz w:val="27"/>
          <w:szCs w:val="27"/>
        </w:rPr>
        <w:t>е</w:t>
      </w:r>
      <w:r w:rsidRPr="003C4803">
        <w:rPr>
          <w:rFonts w:ascii="PT Astra Serif" w:hAnsi="PT Astra Serif"/>
          <w:sz w:val="27"/>
          <w:szCs w:val="27"/>
        </w:rPr>
        <w:t xml:space="preserve"> двух суток после прохождения регистрации на странице Конкурса не пришел логин и пароль, то необходимо обратиться по телефону: </w:t>
      </w:r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+7(3822) 46-98-58, Симкина Наталья Сергеевна, электронная почта: </w:t>
      </w:r>
      <w:proofErr w:type="spellStart"/>
      <w:r w:rsidRPr="003C4803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simkina</w:t>
      </w:r>
      <w:proofErr w:type="spellEnd"/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_</w:t>
      </w:r>
      <w:r w:rsidRPr="003C4803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ns</w:t>
      </w:r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@</w:t>
      </w:r>
      <w:proofErr w:type="spellStart"/>
      <w:r w:rsidRPr="003C4803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rabota</w:t>
      </w:r>
      <w:proofErr w:type="spellEnd"/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  <w:proofErr w:type="spellStart"/>
      <w:r w:rsidRPr="003C4803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tomsk</w:t>
      </w:r>
      <w:proofErr w:type="spellEnd"/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  <w:proofErr w:type="spellStart"/>
      <w:r w:rsidRPr="003C4803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ru</w:t>
      </w:r>
      <w:proofErr w:type="spellEnd"/>
      <w:r w:rsidRPr="003C4803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</w:p>
    <w:p w:rsidR="00745720" w:rsidRPr="003C4803" w:rsidRDefault="00745720" w:rsidP="003C4803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</w:p>
    <w:sectPr w:rsidR="00745720" w:rsidRPr="003C4803" w:rsidSect="003C4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7F"/>
    <w:rsid w:val="0008337F"/>
    <w:rsid w:val="0015567B"/>
    <w:rsid w:val="002731B7"/>
    <w:rsid w:val="0034007C"/>
    <w:rsid w:val="003C4803"/>
    <w:rsid w:val="00426866"/>
    <w:rsid w:val="004B0A31"/>
    <w:rsid w:val="004D7BB2"/>
    <w:rsid w:val="006E5CB7"/>
    <w:rsid w:val="00745720"/>
    <w:rsid w:val="009837D2"/>
    <w:rsid w:val="0099282D"/>
    <w:rsid w:val="009B614D"/>
    <w:rsid w:val="00A67F51"/>
    <w:rsid w:val="00B5344D"/>
    <w:rsid w:val="00D5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8337F"/>
  </w:style>
  <w:style w:type="paragraph" w:styleId="a4">
    <w:name w:val="header"/>
    <w:basedOn w:val="a"/>
    <w:link w:val="a3"/>
    <w:uiPriority w:val="99"/>
    <w:rsid w:val="000833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83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сполнитель"/>
    <w:basedOn w:val="a"/>
    <w:rsid w:val="0008337F"/>
    <w:pPr>
      <w:ind w:left="-108"/>
    </w:pPr>
    <w:rPr>
      <w:sz w:val="20"/>
    </w:rPr>
  </w:style>
  <w:style w:type="paragraph" w:customStyle="1" w:styleId="ConsPlusTitle">
    <w:name w:val="ConsPlusTitle"/>
    <w:rsid w:val="0008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8337F"/>
  </w:style>
  <w:style w:type="character" w:styleId="a6">
    <w:name w:val="Hyperlink"/>
    <w:basedOn w:val="a0"/>
    <w:uiPriority w:val="99"/>
    <w:unhideWhenUsed/>
    <w:rsid w:val="000833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8337F"/>
  </w:style>
  <w:style w:type="paragraph" w:styleId="a4">
    <w:name w:val="header"/>
    <w:basedOn w:val="a"/>
    <w:link w:val="a3"/>
    <w:uiPriority w:val="99"/>
    <w:rsid w:val="000833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83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сполнитель"/>
    <w:basedOn w:val="a"/>
    <w:rsid w:val="0008337F"/>
    <w:pPr>
      <w:ind w:left="-108"/>
    </w:pPr>
    <w:rPr>
      <w:sz w:val="20"/>
    </w:rPr>
  </w:style>
  <w:style w:type="paragraph" w:customStyle="1" w:styleId="ConsPlusTitle">
    <w:name w:val="ConsPlusTitle"/>
    <w:rsid w:val="0008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8337F"/>
  </w:style>
  <w:style w:type="character" w:styleId="a6">
    <w:name w:val="Hyperlink"/>
    <w:basedOn w:val="a0"/>
    <w:uiPriority w:val="99"/>
    <w:unhideWhenUsed/>
    <w:rsid w:val="000833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prosekova</cp:lastModifiedBy>
  <cp:revision>3</cp:revision>
  <cp:lastPrinted>2023-05-03T05:12:00Z</cp:lastPrinted>
  <dcterms:created xsi:type="dcterms:W3CDTF">2023-05-03T05:14:00Z</dcterms:created>
  <dcterms:modified xsi:type="dcterms:W3CDTF">2023-05-04T03:36:00Z</dcterms:modified>
</cp:coreProperties>
</file>